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491CA" w14:textId="28F596A2" w:rsidR="006D36FC" w:rsidRPr="006D36FC" w:rsidRDefault="006D36FC" w:rsidP="006D36FC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6D36F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Załącznik nr 7</w:t>
      </w:r>
    </w:p>
    <w:p w14:paraId="1C99E57A" w14:textId="77777777" w:rsidR="006D36FC" w:rsidRPr="006D36FC" w:rsidRDefault="006D36FC" w:rsidP="006D36FC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6D36F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do Regulaminu postępowania w sprawie nadania stopnia doktora </w:t>
      </w:r>
    </w:p>
    <w:p w14:paraId="57052CCC" w14:textId="78388000" w:rsidR="006D36FC" w:rsidRPr="006D36FC" w:rsidRDefault="006D36FC" w:rsidP="006D36FC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6D36F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w Akademii Śląskiej </w:t>
      </w:r>
    </w:p>
    <w:p w14:paraId="413634BC" w14:textId="7C945FC7" w:rsidR="006D36FC" w:rsidRPr="006D36FC" w:rsidRDefault="006D36FC" w:rsidP="006D36FC">
      <w:pPr>
        <w:autoSpaceDE w:val="0"/>
        <w:autoSpaceDN w:val="0"/>
        <w:adjustRightInd w:val="0"/>
        <w:spacing w:after="0" w:line="240" w:lineRule="auto"/>
        <w:ind w:left="1080"/>
        <w:contextualSpacing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6F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Uchwała Senatu nr 38/3/12/22</w:t>
      </w:r>
    </w:p>
    <w:p w14:paraId="13C492E8" w14:textId="77777777" w:rsidR="006D36FC" w:rsidRPr="006D36FC" w:rsidRDefault="006D36FC" w:rsidP="00E86454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4A482E" w14:textId="5791E9D6" w:rsidR="007A1DD3" w:rsidRPr="006D36FC" w:rsidRDefault="007A1DD3" w:rsidP="00E86454">
      <w:pPr>
        <w:autoSpaceDE w:val="0"/>
        <w:autoSpaceDN w:val="0"/>
        <w:adjustRightInd w:val="0"/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EFEKTÓW UCZEN</w:t>
      </w:r>
      <w:r w:rsidR="001C1C1A" w:rsidRPr="006D3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IA W DYSCYPLINIE </w:t>
      </w:r>
      <w:r w:rsidR="000A382C" w:rsidRPr="006D3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</w:t>
      </w:r>
      <w:r w:rsidR="00BF443E" w:rsidRPr="006D3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0A382C" w:rsidRPr="006D3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MEDYCZN</w:t>
      </w:r>
      <w:r w:rsidR="00F00FCC" w:rsidRPr="006D3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</w:p>
    <w:p w14:paraId="05C0075F" w14:textId="77777777" w:rsidR="007A1DD3" w:rsidRPr="006D36FC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E78840" w14:textId="77777777" w:rsidR="007A1DD3" w:rsidRPr="006D36FC" w:rsidRDefault="007A1DD3" w:rsidP="007A1D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6FC">
        <w:rPr>
          <w:rFonts w:ascii="Times New Roman" w:hAnsi="Times New Roman" w:cs="Times New Roman"/>
          <w:color w:val="000000"/>
          <w:sz w:val="24"/>
          <w:szCs w:val="24"/>
        </w:rPr>
        <w:t xml:space="preserve">Opis zakładanych efektów uczenia uwzględnia charakterystyki drugiego stopnia dla kwalifikacji na poziomie 8 Polskiej Ramy Kwalifikacji, określone w rozporządzeniu Ministra Nauki i Szkolnictwa Wyższego z dnia 14 listopada 2018 r. w sprawie charakterystyk drugiego stopnia efektów uczenia dla kwalifikacji na poziomach 6-8 Polskiej Ramy Kwalifikacji (Dz. U. z 2018 r. poz. 2218). Efekty uczenia odnoszą się do dyscypliny naukowej:  </w:t>
      </w:r>
      <w:r w:rsidR="00B94EE4" w:rsidRPr="006D36FC">
        <w:rPr>
          <w:rFonts w:ascii="Times New Roman" w:hAnsi="Times New Roman" w:cs="Times New Roman"/>
          <w:b/>
          <w:color w:val="000000"/>
          <w:sz w:val="24"/>
          <w:szCs w:val="24"/>
        </w:rPr>
        <w:t>nauki medyczne</w:t>
      </w:r>
    </w:p>
    <w:p w14:paraId="7762D6B0" w14:textId="77777777" w:rsidR="007A1DD3" w:rsidRPr="006D36FC" w:rsidRDefault="007A1DD3" w:rsidP="007A1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70"/>
        <w:gridCol w:w="1068"/>
        <w:gridCol w:w="2770"/>
        <w:gridCol w:w="4903"/>
        <w:gridCol w:w="4903"/>
      </w:tblGrid>
      <w:tr w:rsidR="00AB7CE4" w:rsidRPr="006D36FC" w14:paraId="6C7C7528" w14:textId="52929ABE" w:rsidTr="00AB7CE4">
        <w:tc>
          <w:tcPr>
            <w:tcW w:w="631" w:type="pct"/>
            <w:vAlign w:val="center"/>
            <w:hideMark/>
          </w:tcPr>
          <w:p w14:paraId="25D31D2B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Kategoria opisowa – aspekty o podstawowym znaczeniu</w:t>
            </w:r>
          </w:p>
        </w:tc>
        <w:tc>
          <w:tcPr>
            <w:tcW w:w="342" w:type="pct"/>
            <w:vAlign w:val="center"/>
            <w:hideMark/>
          </w:tcPr>
          <w:p w14:paraId="2F12BE95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Kod składnika opisu</w:t>
            </w:r>
          </w:p>
        </w:tc>
        <w:tc>
          <w:tcPr>
            <w:tcW w:w="887" w:type="pct"/>
            <w:vAlign w:val="center"/>
            <w:hideMark/>
          </w:tcPr>
          <w:p w14:paraId="7D262A4C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PRK poziom 8</w:t>
            </w:r>
          </w:p>
        </w:tc>
        <w:tc>
          <w:tcPr>
            <w:tcW w:w="1570" w:type="pct"/>
            <w:vAlign w:val="center"/>
            <w:hideMark/>
          </w:tcPr>
          <w:p w14:paraId="3C31B37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Efekty uczenia</w:t>
            </w:r>
            <w:r w:rsidRPr="006D36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  <w:p w14:paraId="59BE16C5" w14:textId="2DED597F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nauki medyczne</w:t>
            </w:r>
          </w:p>
        </w:tc>
        <w:tc>
          <w:tcPr>
            <w:tcW w:w="1570" w:type="pct"/>
            <w:vAlign w:val="center"/>
          </w:tcPr>
          <w:p w14:paraId="5D475771" w14:textId="09C642E2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Wykaz dokumentów potwierdzających uzyskanie określonych efektów uczenia się na poziomie 8 PRK</w:t>
            </w:r>
          </w:p>
        </w:tc>
      </w:tr>
      <w:tr w:rsidR="00AB7CE4" w:rsidRPr="006D36FC" w14:paraId="7FE56255" w14:textId="14F283E3" w:rsidTr="00AB7CE4">
        <w:tc>
          <w:tcPr>
            <w:tcW w:w="3430" w:type="pct"/>
            <w:gridSpan w:val="4"/>
            <w:vAlign w:val="center"/>
            <w:hideMark/>
          </w:tcPr>
          <w:p w14:paraId="7DA76774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Wiedza: zna i rozumie</w:t>
            </w:r>
          </w:p>
          <w:p w14:paraId="1A38CAF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FCE7EDB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36BA5C47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159F785E" w14:textId="2672EE34" w:rsidTr="00AB7CE4">
        <w:tc>
          <w:tcPr>
            <w:tcW w:w="631" w:type="pct"/>
            <w:vMerge w:val="restart"/>
            <w:vAlign w:val="center"/>
            <w:hideMark/>
          </w:tcPr>
          <w:p w14:paraId="1DFA61B9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Zakres i głębia – kompletność perspektywy poznawczej i zależności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2983C00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P8S-WG</w:t>
            </w:r>
          </w:p>
        </w:tc>
        <w:tc>
          <w:tcPr>
            <w:tcW w:w="887" w:type="pct"/>
            <w:vAlign w:val="center"/>
          </w:tcPr>
          <w:p w14:paraId="05033DB3" w14:textId="217C556E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stopniu umożliwiającym rewizję istniejących paradygmatów – światowy dorobek, obejmujący podstawy teoretyczne oraz zagadnienia ogólne i wybrane zagadnienia szczegółowe – właściwe dla danej dyscypliny naukowej lub artystycznej</w:t>
            </w:r>
          </w:p>
        </w:tc>
        <w:tc>
          <w:tcPr>
            <w:tcW w:w="1570" w:type="pct"/>
            <w:vAlign w:val="center"/>
          </w:tcPr>
          <w:p w14:paraId="6862A071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P8S-WG</w:t>
            </w:r>
            <w:r w:rsidRPr="006D36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/1</w:t>
            </w:r>
          </w:p>
          <w:p w14:paraId="07D87224" w14:textId="2F928BF2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kompetentnie cytuje innych autorów w opublikowanych i przygotowywanych do publikacji artykułach w recenzowanych czasopismach naukowych, w recenzowanych materiałach z międzynarodowych konferencji naukowych, poprzedzających przygotowanie rozprawy doktorskiej</w:t>
            </w:r>
          </w:p>
        </w:tc>
        <w:tc>
          <w:tcPr>
            <w:tcW w:w="1570" w:type="pct"/>
            <w:vAlign w:val="center"/>
          </w:tcPr>
          <w:p w14:paraId="222915A3" w14:textId="3BFD564C" w:rsidR="00E86454" w:rsidRPr="006D36FC" w:rsidRDefault="00F74E27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Calibri" w:hAnsi="Times New Roman" w:cs="Times New Roman"/>
                <w:sz w:val="18"/>
                <w:szCs w:val="18"/>
              </w:rPr>
              <w:t>Potwierdzenie dorobku Kandydata przez Bibliotekę</w:t>
            </w:r>
          </w:p>
        </w:tc>
      </w:tr>
      <w:tr w:rsidR="00AB7CE4" w:rsidRPr="006D36FC" w14:paraId="0A5AC36F" w14:textId="1D2FD267" w:rsidTr="00AB7CE4">
        <w:tc>
          <w:tcPr>
            <w:tcW w:w="631" w:type="pct"/>
            <w:vMerge/>
            <w:vAlign w:val="center"/>
          </w:tcPr>
          <w:p w14:paraId="21D964D9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2BFEA33D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58629C71" w14:textId="39E6329B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Główne tendencje rozwojowe dyscyplin naukowych lub artystycznych, w których odbywa się kształcenie</w:t>
            </w:r>
          </w:p>
        </w:tc>
        <w:tc>
          <w:tcPr>
            <w:tcW w:w="1570" w:type="pct"/>
            <w:vMerge w:val="restart"/>
            <w:vAlign w:val="center"/>
          </w:tcPr>
          <w:p w14:paraId="5A188F30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P8S-WG</w:t>
            </w:r>
            <w:r w:rsidRPr="006D36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/2</w:t>
            </w:r>
          </w:p>
          <w:p w14:paraId="41879B39" w14:textId="0BBAF382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 ma wiedzę na zaawansowanym poziomie w odniesieniu do dyscypliny  i tematyki  związanej z obszarem prowadzonych badań naukowych, obejmującą najnowsze wyniki badań i osiągnięcia nauki</w:t>
            </w:r>
          </w:p>
        </w:tc>
        <w:tc>
          <w:tcPr>
            <w:tcW w:w="1570" w:type="pct"/>
            <w:vMerge w:val="restart"/>
            <w:vAlign w:val="center"/>
          </w:tcPr>
          <w:p w14:paraId="4EA77822" w14:textId="4E0535B0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Metody badań naukowych, publikacje w recenzowanych czasopismach naukowych, konferencje naukowe międzynarodowe (materiały)</w:t>
            </w:r>
          </w:p>
        </w:tc>
      </w:tr>
      <w:tr w:rsidR="00AB7CE4" w:rsidRPr="006D36FC" w14:paraId="052E1C9D" w14:textId="09B88B78" w:rsidTr="00AB7CE4">
        <w:tc>
          <w:tcPr>
            <w:tcW w:w="631" w:type="pct"/>
            <w:vMerge/>
            <w:vAlign w:val="center"/>
          </w:tcPr>
          <w:p w14:paraId="5708381D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715D929D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  <w:hideMark/>
          </w:tcPr>
          <w:p w14:paraId="190665C8" w14:textId="0696C2F5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Metodologię badań naukowych</w:t>
            </w:r>
          </w:p>
        </w:tc>
        <w:tc>
          <w:tcPr>
            <w:tcW w:w="1570" w:type="pct"/>
            <w:vMerge/>
            <w:vAlign w:val="center"/>
          </w:tcPr>
          <w:p w14:paraId="0BC44F97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07CB2947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2974FB6A" w14:textId="17FB427E" w:rsidTr="00AB7CE4">
        <w:trPr>
          <w:trHeight w:val="80"/>
        </w:trPr>
        <w:tc>
          <w:tcPr>
            <w:tcW w:w="631" w:type="pct"/>
            <w:vMerge/>
            <w:vAlign w:val="center"/>
          </w:tcPr>
          <w:p w14:paraId="550C74D2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59EA888F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  <w:hideMark/>
          </w:tcPr>
          <w:p w14:paraId="476A6AE3" w14:textId="60C1EA3F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Zasady upowszechniania wyników działalności naukowej, także  w trybie otwartego dostępu</w:t>
            </w:r>
          </w:p>
        </w:tc>
        <w:tc>
          <w:tcPr>
            <w:tcW w:w="1570" w:type="pct"/>
            <w:vMerge/>
            <w:vAlign w:val="center"/>
          </w:tcPr>
          <w:p w14:paraId="58936420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1D328A02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31DE98E2" w14:textId="36E524FA" w:rsidTr="00AB7CE4">
        <w:tc>
          <w:tcPr>
            <w:tcW w:w="631" w:type="pct"/>
            <w:vMerge w:val="restart"/>
            <w:vAlign w:val="center"/>
            <w:hideMark/>
          </w:tcPr>
          <w:p w14:paraId="07DDD88B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Kontekst- uwarunkowania i 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skutki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64C90776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P8S-WK</w:t>
            </w:r>
          </w:p>
        </w:tc>
        <w:tc>
          <w:tcPr>
            <w:tcW w:w="887" w:type="pct"/>
            <w:vAlign w:val="center"/>
            <w:hideMark/>
          </w:tcPr>
          <w:p w14:paraId="47E8B972" w14:textId="0A446A6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Fundamentalne dylematy współczesnej cywilizacji</w:t>
            </w:r>
          </w:p>
        </w:tc>
        <w:tc>
          <w:tcPr>
            <w:tcW w:w="1570" w:type="pct"/>
            <w:vMerge/>
            <w:vAlign w:val="center"/>
          </w:tcPr>
          <w:p w14:paraId="461F17BD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0FC851C8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0216C749" w14:textId="12F619A9" w:rsidTr="00AB7CE4">
        <w:trPr>
          <w:trHeight w:val="747"/>
        </w:trPr>
        <w:tc>
          <w:tcPr>
            <w:tcW w:w="631" w:type="pct"/>
            <w:vMerge/>
            <w:vAlign w:val="center"/>
          </w:tcPr>
          <w:p w14:paraId="439BED2B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4FE66702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  <w:vAlign w:val="center"/>
          </w:tcPr>
          <w:p w14:paraId="11489BCF" w14:textId="27DE4BFC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Ekonomiczne, prawne, etyczne i inne istotne uwarunkowania działalności naukowej</w:t>
            </w:r>
          </w:p>
        </w:tc>
        <w:tc>
          <w:tcPr>
            <w:tcW w:w="1570" w:type="pct"/>
            <w:vAlign w:val="center"/>
          </w:tcPr>
          <w:p w14:paraId="298E08CD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P8S-WK</w:t>
            </w:r>
            <w:r w:rsidRPr="006D36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/3</w:t>
            </w:r>
          </w:p>
          <w:p w14:paraId="726E0731" w14:textId="60FDD689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-ma opanowany język nowożytny na poziomie co najmniej B2,  w tym języka specjalistycznego właściwego dla nauk o zdrowiu i nauk medycznych w zakresie umożliwiającym działalność naukową</w:t>
            </w:r>
          </w:p>
        </w:tc>
        <w:tc>
          <w:tcPr>
            <w:tcW w:w="1570" w:type="pct"/>
            <w:vAlign w:val="center"/>
          </w:tcPr>
          <w:tbl>
            <w:tblPr>
              <w:tblStyle w:val="Zwykatabela2"/>
              <w:tblW w:w="5000" w:type="pct"/>
              <w:tblLook w:val="04A0" w:firstRow="1" w:lastRow="0" w:firstColumn="1" w:lastColumn="0" w:noHBand="0" w:noVBand="1"/>
            </w:tblPr>
            <w:tblGrid>
              <w:gridCol w:w="4687"/>
            </w:tblGrid>
            <w:tr w:rsidR="00AB7CE4" w:rsidRPr="006D36FC" w14:paraId="4F544746" w14:textId="77777777" w:rsidTr="00DD005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013" w:type="pct"/>
                </w:tcPr>
                <w:p w14:paraId="4AAC4EB5" w14:textId="77777777" w:rsidR="009C0BEF" w:rsidRPr="006D36FC" w:rsidRDefault="009C0BEF" w:rsidP="00AB7CE4">
                  <w:pPr>
                    <w:pStyle w:val="Default"/>
                    <w:jc w:val="center"/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</w:pPr>
                  <w:r w:rsidRPr="006D36FC">
                    <w:rPr>
                      <w:b w:val="0"/>
                      <w:bCs w:val="0"/>
                      <w:color w:val="000000" w:themeColor="text1"/>
                      <w:sz w:val="20"/>
                      <w:szCs w:val="20"/>
                    </w:rPr>
                    <w:t>oryginał lub potwierdzona przez pracownika administracyjnego Akademii Śląskiej w Katowicach kserokopia certyfikatu/zaświadczenia lub dyplomu ukończenia studiów, poświadczających znajomość tego języka na poziomie biegłości językowej co najmniej B2, zawierający się w Załączniku do rozporządzenia Prezesa Rady Ministrów z dnia 11 kwietnia 2019 (poz. 778)</w:t>
                  </w:r>
                </w:p>
              </w:tc>
            </w:tr>
          </w:tbl>
          <w:p w14:paraId="06431E1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51AF14C7" w14:textId="57E747CD" w:rsidTr="00AB7CE4">
        <w:trPr>
          <w:trHeight w:val="745"/>
        </w:trPr>
        <w:tc>
          <w:tcPr>
            <w:tcW w:w="631" w:type="pct"/>
            <w:vMerge/>
            <w:vAlign w:val="center"/>
          </w:tcPr>
          <w:p w14:paraId="263F0A9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5B8741F6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6EFA7027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31658439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P8S-WK/4</w:t>
            </w:r>
          </w:p>
          <w:p w14:paraId="18AD76B1" w14:textId="1E8E4EE2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ma przygotowanie  w zakresie dydaktyki szkoły wyższej</w:t>
            </w:r>
          </w:p>
        </w:tc>
        <w:tc>
          <w:tcPr>
            <w:tcW w:w="1570" w:type="pct"/>
            <w:vAlign w:val="center"/>
          </w:tcPr>
          <w:p w14:paraId="5EBA7AAF" w14:textId="7211F42F" w:rsidR="00E86454" w:rsidRPr="006D36FC" w:rsidRDefault="009C0BEF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Zaświadczenie o przeprowadzeniu zajęć w zakresie dydaktyki szkoły wyższej 30h/rok akademicki (również w formie wolontariatu).</w:t>
            </w:r>
          </w:p>
        </w:tc>
      </w:tr>
      <w:tr w:rsidR="00AB7CE4" w:rsidRPr="006D36FC" w14:paraId="7232A7FA" w14:textId="3301650A" w:rsidTr="00AB7CE4">
        <w:trPr>
          <w:trHeight w:val="745"/>
        </w:trPr>
        <w:tc>
          <w:tcPr>
            <w:tcW w:w="631" w:type="pct"/>
            <w:vMerge/>
            <w:vAlign w:val="center"/>
          </w:tcPr>
          <w:p w14:paraId="44BD042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2254977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2244A261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167DD021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P8S-WK/4A</w:t>
            </w:r>
          </w:p>
          <w:p w14:paraId="3E162267" w14:textId="73A637EF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zna warunki i zasady  odbywania studiów doktorskich, w tym otrzymywania grantów, stypendiów, nagród i wyróżnień</w:t>
            </w:r>
          </w:p>
        </w:tc>
        <w:tc>
          <w:tcPr>
            <w:tcW w:w="1570" w:type="pct"/>
            <w:vAlign w:val="center"/>
          </w:tcPr>
          <w:p w14:paraId="578E05D3" w14:textId="56F4A8AE" w:rsidR="00E86454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wnioski związane z otrzymywaniem grantów, stypendiów, nagród i wyróżnień</w:t>
            </w:r>
          </w:p>
        </w:tc>
      </w:tr>
      <w:tr w:rsidR="00AB7CE4" w:rsidRPr="006D36FC" w14:paraId="7089E0D7" w14:textId="7E825DA5" w:rsidTr="00AB7CE4">
        <w:trPr>
          <w:trHeight w:val="751"/>
        </w:trPr>
        <w:tc>
          <w:tcPr>
            <w:tcW w:w="631" w:type="pct"/>
            <w:vMerge/>
            <w:vAlign w:val="center"/>
          </w:tcPr>
          <w:p w14:paraId="3EE7DEF6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606159FC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  <w:vAlign w:val="center"/>
            <w:hideMark/>
          </w:tcPr>
          <w:p w14:paraId="11C6087E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Podstawowe zasady transferu wiedzy do sfery gospodarczej i społecznej oraz komercjalizacji wyników działalności naukowej i know-how związanego z tymi wynikami</w:t>
            </w:r>
          </w:p>
        </w:tc>
        <w:tc>
          <w:tcPr>
            <w:tcW w:w="1570" w:type="pct"/>
            <w:vAlign w:val="center"/>
          </w:tcPr>
          <w:p w14:paraId="75408B7C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P8S-WK/5</w:t>
            </w:r>
          </w:p>
          <w:p w14:paraId="6370917A" w14:textId="588B7611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potrafi ustalić przepisy regulujące zasady prowadzenia badań naukowych, przygotować niezbędne dokumenty</w:t>
            </w:r>
          </w:p>
        </w:tc>
        <w:tc>
          <w:tcPr>
            <w:tcW w:w="1570" w:type="pct"/>
            <w:vAlign w:val="center"/>
          </w:tcPr>
          <w:p w14:paraId="6A4F75A8" w14:textId="4E685875" w:rsidR="00E86454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Analiza dokumentacji złożonej do Komisji Bioetycznej, Wniosek złożony do Komisji Bioetycznej, Uchwała Komisji Bioetycznej (kopia)</w:t>
            </w:r>
          </w:p>
        </w:tc>
      </w:tr>
      <w:tr w:rsidR="00AB7CE4" w:rsidRPr="006D36FC" w14:paraId="07CA0A05" w14:textId="05618B79" w:rsidTr="00AB7CE4">
        <w:trPr>
          <w:trHeight w:val="750"/>
        </w:trPr>
        <w:tc>
          <w:tcPr>
            <w:tcW w:w="631" w:type="pct"/>
            <w:vMerge/>
            <w:vAlign w:val="center"/>
          </w:tcPr>
          <w:p w14:paraId="28E619DC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1E7AD6BB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698C742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7AE845A2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P8S-WK/6</w:t>
            </w:r>
          </w:p>
          <w:p w14:paraId="4C522E61" w14:textId="3BC45462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zna zasady i procedury prowadzenia badań przedklinicznych, klinicznych i wdrożeniowych</w:t>
            </w:r>
          </w:p>
        </w:tc>
        <w:tc>
          <w:tcPr>
            <w:tcW w:w="1570" w:type="pct"/>
            <w:vAlign w:val="center"/>
          </w:tcPr>
          <w:p w14:paraId="435C5DB7" w14:textId="77777777" w:rsidR="009C0BEF" w:rsidRPr="006D36FC" w:rsidRDefault="009C0BEF" w:rsidP="00AB7CE4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Kandydat zna zasady i procedury prowadzenia badań przedklinicznych, klinicznych i wdrożeniowych</w:t>
            </w:r>
          </w:p>
          <w:p w14:paraId="0A30417B" w14:textId="35D1B50C" w:rsidR="00E86454" w:rsidRPr="006D36FC" w:rsidRDefault="009C0BEF" w:rsidP="00AB7CE4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(zaświadczenie o prowadzeniu badań klinicznych)</w:t>
            </w:r>
          </w:p>
        </w:tc>
      </w:tr>
      <w:tr w:rsidR="00AB7CE4" w:rsidRPr="006D36FC" w14:paraId="3DA62CFB" w14:textId="784CB8B6" w:rsidTr="00AB7CE4">
        <w:tc>
          <w:tcPr>
            <w:tcW w:w="5000" w:type="pct"/>
            <w:gridSpan w:val="5"/>
            <w:vAlign w:val="center"/>
            <w:hideMark/>
          </w:tcPr>
          <w:p w14:paraId="3C9BC7F7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 potrafi</w:t>
            </w:r>
          </w:p>
          <w:p w14:paraId="3F5319CF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25724B1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6C6C1D57" w14:textId="54275678" w:rsidTr="00AB7CE4">
        <w:trPr>
          <w:trHeight w:val="972"/>
        </w:trPr>
        <w:tc>
          <w:tcPr>
            <w:tcW w:w="631" w:type="pct"/>
            <w:vMerge w:val="restart"/>
            <w:vAlign w:val="center"/>
            <w:hideMark/>
          </w:tcPr>
          <w:p w14:paraId="2B18720D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Wykorzystanie wiedzy – rozwiązywane problemy i wykonywane zadania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63DC2088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P8S-UW</w:t>
            </w:r>
          </w:p>
        </w:tc>
        <w:tc>
          <w:tcPr>
            <w:tcW w:w="887" w:type="pct"/>
            <w:vMerge w:val="restart"/>
            <w:vAlign w:val="center"/>
          </w:tcPr>
          <w:p w14:paraId="0ED8EA02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Wykorzystywać wiedzę z różnych dziedzin nauki lub dziedziny sztuki do twórczego identyfikowania i innowacyjnego rozwiązywania złożonych problemów lub wykonywania zadań o charakterze badawczym, a w szczególności:</w:t>
            </w:r>
          </w:p>
          <w:p w14:paraId="32961815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definiować cel i przedmiot badań naukowych, formułować hipotezę badawczą,</w:t>
            </w:r>
          </w:p>
          <w:p w14:paraId="4326B0CD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rozwijać metody, techniki  narzędzia badawcze oraz twórczo je stosować,</w:t>
            </w:r>
          </w:p>
          <w:p w14:paraId="08BB61D4" w14:textId="530DE7D4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wnioskować na podstawie badań naukowych</w:t>
            </w:r>
          </w:p>
        </w:tc>
        <w:tc>
          <w:tcPr>
            <w:tcW w:w="1570" w:type="pct"/>
            <w:vAlign w:val="center"/>
          </w:tcPr>
          <w:p w14:paraId="17A4AEE7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P8S-UW /7</w:t>
            </w:r>
          </w:p>
          <w:p w14:paraId="23D67FD4" w14:textId="491B5E82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potrafi klasyfikować wydawnictwa naukowe, w tym czasopisma </w:t>
            </w:r>
            <w:proofErr w:type="gramStart"/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naukowe,</w:t>
            </w:r>
            <w:proofErr w:type="gramEnd"/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oraz dorobek naukowy</w:t>
            </w:r>
          </w:p>
          <w:p w14:paraId="5FAC34A2" w14:textId="27EB001C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1FC32B50" w14:textId="5E98318C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Kandydat potrafi klasyfikować wydawnictwa naukowe, w tym czasopisma </w:t>
            </w:r>
            <w:r w:rsidR="00F00FCC"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naukowe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dorobek naukowy według przyjętych reguł:</w:t>
            </w:r>
          </w:p>
          <w:p w14:paraId="7D70038A" w14:textId="5AD1053F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proofErr w:type="spellStart"/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lista</w:t>
            </w:r>
            <w:proofErr w:type="spellEnd"/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filadelfijska</w:t>
            </w:r>
            <w:proofErr w:type="spellEnd"/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(IF),</w:t>
            </w:r>
          </w:p>
          <w:p w14:paraId="4D44CF60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− impact factor (IF)</w:t>
            </w:r>
          </w:p>
          <w:p w14:paraId="63D474A8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punktacja według list  MNiSW,</w:t>
            </w:r>
          </w:p>
          <w:p w14:paraId="688C489D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cytowania,</w:t>
            </w:r>
          </w:p>
          <w:p w14:paraId="68CAAB57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− indeks Hirscha,</w:t>
            </w:r>
          </w:p>
          <w:p w14:paraId="042D0DF8" w14:textId="421C0F8F" w:rsidR="00E86454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 i 10 indeks</w:t>
            </w:r>
          </w:p>
        </w:tc>
      </w:tr>
      <w:tr w:rsidR="00AB7CE4" w:rsidRPr="006D36FC" w14:paraId="7145D953" w14:textId="4F7D8470" w:rsidTr="00AB7CE4">
        <w:trPr>
          <w:trHeight w:val="971"/>
        </w:trPr>
        <w:tc>
          <w:tcPr>
            <w:tcW w:w="631" w:type="pct"/>
            <w:vMerge/>
            <w:vAlign w:val="center"/>
          </w:tcPr>
          <w:p w14:paraId="1F8E1391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2891599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6B262335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5133889D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P8S-UW/8</w:t>
            </w:r>
          </w:p>
          <w:p w14:paraId="31219B0C" w14:textId="1ED95854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posiada umiejętności naukowe i technologiczne związane z metodyką i metodologią prowadzenia badań naukowych oraz krytyczną oceną otrzymywanych rezultatów</w:t>
            </w:r>
          </w:p>
        </w:tc>
        <w:tc>
          <w:tcPr>
            <w:tcW w:w="1570" w:type="pct"/>
            <w:vAlign w:val="center"/>
          </w:tcPr>
          <w:p w14:paraId="1D4E9003" w14:textId="22F54069" w:rsidR="00E86454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Kandydat posiada umiejętności naukowe i technologiczne związane z metodyką i metodologią prowadzenia badań naukowych oraz krytyczną oceną otrzymywanych rezultatów. (na podstawie rozprawy doktorskiej, analiza pracy doktorskiej)</w:t>
            </w:r>
          </w:p>
        </w:tc>
      </w:tr>
      <w:tr w:rsidR="00AB7CE4" w:rsidRPr="006D36FC" w14:paraId="08DAD06F" w14:textId="69F775F7" w:rsidTr="00AB7CE4">
        <w:trPr>
          <w:trHeight w:val="971"/>
        </w:trPr>
        <w:tc>
          <w:tcPr>
            <w:tcW w:w="631" w:type="pct"/>
            <w:vMerge/>
            <w:vAlign w:val="center"/>
          </w:tcPr>
          <w:p w14:paraId="1FAF2750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1D83D9BE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664511E8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7359D7B8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P8S-UW</w:t>
            </w:r>
            <w:r w:rsidRPr="006D36F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/9</w:t>
            </w:r>
          </w:p>
          <w:p w14:paraId="02CCE0DB" w14:textId="131E4EA8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potrafi kreować i prowadzić samodzielne badania naukowe, w tym także poza jednostką prowadzącą kształcenie</w:t>
            </w:r>
          </w:p>
        </w:tc>
        <w:tc>
          <w:tcPr>
            <w:tcW w:w="1570" w:type="pct"/>
            <w:vAlign w:val="center"/>
          </w:tcPr>
          <w:p w14:paraId="55756B62" w14:textId="638381B6" w:rsidR="00E86454" w:rsidRPr="006D36FC" w:rsidRDefault="009C0BEF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Kandydat potrafi kreować i prowadzić samodzielne badania naukowe, w tym także poza jednostką prowadzącą kształcenie. (zaświadczenia, certyfikaty o 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prowadzeniu badań naukowych klinicznych, współautor naukowych konferencji międzynarodowych)</w:t>
            </w:r>
          </w:p>
        </w:tc>
      </w:tr>
      <w:tr w:rsidR="00AB7CE4" w:rsidRPr="006D36FC" w14:paraId="7A38F794" w14:textId="14A56299" w:rsidTr="00AB7CE4">
        <w:trPr>
          <w:trHeight w:val="971"/>
        </w:trPr>
        <w:tc>
          <w:tcPr>
            <w:tcW w:w="631" w:type="pct"/>
            <w:vMerge/>
            <w:vAlign w:val="center"/>
          </w:tcPr>
          <w:p w14:paraId="4D7ADF82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7DDD5CF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3045B14D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01ED6B5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C3AFE96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P8S-UW/10</w:t>
            </w:r>
          </w:p>
          <w:p w14:paraId="7CAFAAD0" w14:textId="2E4CCAD4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umie twórczo interpretować uzyskane wyniki oraz poszukiwać ich aplikacyjnego wykorzystania</w:t>
            </w:r>
          </w:p>
        </w:tc>
        <w:tc>
          <w:tcPr>
            <w:tcW w:w="1570" w:type="pct"/>
            <w:vAlign w:val="center"/>
          </w:tcPr>
          <w:p w14:paraId="27C452D0" w14:textId="6540B026" w:rsidR="00E86454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Analiza pracy doktorskiej. Kandydat potrafi kreować i prowadzić samodzielne badania naukowe, w tym także poza jednostką prowadzącą kształcenie</w:t>
            </w:r>
          </w:p>
        </w:tc>
      </w:tr>
      <w:tr w:rsidR="00AB7CE4" w:rsidRPr="006D36FC" w14:paraId="3D0F88E7" w14:textId="31A9B720" w:rsidTr="00AB7CE4">
        <w:trPr>
          <w:trHeight w:val="971"/>
        </w:trPr>
        <w:tc>
          <w:tcPr>
            <w:tcW w:w="631" w:type="pct"/>
            <w:vMerge/>
            <w:vAlign w:val="center"/>
          </w:tcPr>
          <w:p w14:paraId="767ED915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7B5ADF41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6833BEB7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 w:val="restart"/>
            <w:vAlign w:val="center"/>
          </w:tcPr>
          <w:p w14:paraId="66AA6695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P8S-UW/11</w:t>
            </w:r>
          </w:p>
          <w:p w14:paraId="2428674C" w14:textId="5D4DF2F9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potrafi wykorzystać metaanalizy w procesie badawczy</w:t>
            </w:r>
          </w:p>
        </w:tc>
        <w:tc>
          <w:tcPr>
            <w:tcW w:w="1570" w:type="pct"/>
            <w:vMerge w:val="restart"/>
            <w:vAlign w:val="center"/>
          </w:tcPr>
          <w:p w14:paraId="56E31DFE" w14:textId="6A89C280" w:rsidR="00AB7CE4" w:rsidRPr="006D36FC" w:rsidRDefault="00AB7CE4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Kandydat potrafi kreować i prowadzić samodzielne badania naukowe, w tym także poza jednostką prowadzącą kształcenie (Analiza pracy doktorskiej)</w:t>
            </w:r>
          </w:p>
        </w:tc>
      </w:tr>
      <w:tr w:rsidR="00AB7CE4" w:rsidRPr="006D36FC" w14:paraId="438A2C6F" w14:textId="62026B2B" w:rsidTr="00AB7CE4">
        <w:tc>
          <w:tcPr>
            <w:tcW w:w="631" w:type="pct"/>
            <w:vMerge/>
            <w:vAlign w:val="center"/>
          </w:tcPr>
          <w:p w14:paraId="0AAE816E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63A7FEF3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3EEC8DA3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Dokonywać krytycznej analizy i oceny wyników badań naukowych, działalności eksperckiej i innych prac o charakterze twórczym oraz ich wkładu w rozwój wiedzy</w:t>
            </w:r>
          </w:p>
          <w:p w14:paraId="14028C7F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1CF02362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11D63EEB" w14:textId="4D03230B" w:rsidR="00AB7CE4" w:rsidRPr="006D36FC" w:rsidRDefault="00AB7CE4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66D2D199" w14:textId="63387F3B" w:rsidTr="00AB7CE4">
        <w:tc>
          <w:tcPr>
            <w:tcW w:w="631" w:type="pct"/>
            <w:vMerge/>
            <w:vAlign w:val="center"/>
          </w:tcPr>
          <w:p w14:paraId="26D78341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34D321CA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  <w:hideMark/>
          </w:tcPr>
          <w:p w14:paraId="22C41FAC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Transferować wyniki działalności naukowej do sfery gospodarczej i społecznej</w:t>
            </w:r>
          </w:p>
        </w:tc>
        <w:tc>
          <w:tcPr>
            <w:tcW w:w="1570" w:type="pct"/>
            <w:vMerge/>
            <w:vAlign w:val="center"/>
          </w:tcPr>
          <w:p w14:paraId="58FFC26E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0975EDAD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44E73B9F" w14:textId="0C2BC743" w:rsidTr="00AB7CE4">
        <w:trPr>
          <w:trHeight w:val="1062"/>
        </w:trPr>
        <w:tc>
          <w:tcPr>
            <w:tcW w:w="631" w:type="pct"/>
            <w:vMerge w:val="restart"/>
            <w:vAlign w:val="center"/>
            <w:hideMark/>
          </w:tcPr>
          <w:p w14:paraId="40BFBA0A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Komunikowanie się- odbieranie i tworzenie wypowiedzi, upowszechnianie wiedzy w środowisku naukowym i posługiwanie się językiem obcym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1650FB36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P8S-UK</w:t>
            </w:r>
          </w:p>
        </w:tc>
        <w:tc>
          <w:tcPr>
            <w:tcW w:w="887" w:type="pct"/>
            <w:vMerge w:val="restart"/>
            <w:vAlign w:val="center"/>
            <w:hideMark/>
          </w:tcPr>
          <w:p w14:paraId="3BC1F779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Komunikować się na tematy specjalistyczne w stopniu umożliwiającym aktywne uczestnictwo w międzynarodowym środowisku naukowym</w:t>
            </w:r>
          </w:p>
        </w:tc>
        <w:tc>
          <w:tcPr>
            <w:tcW w:w="1570" w:type="pct"/>
            <w:vAlign w:val="center"/>
          </w:tcPr>
          <w:p w14:paraId="1B3FA0EB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P8S-UK/12</w:t>
            </w:r>
          </w:p>
          <w:p w14:paraId="12B500AA" w14:textId="500B550F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potrafi przygotować i przedstawić prezentację ustną i multimedialną w języku angielskim na temat realizacji badań oraz poprowadzić dyskusję dotyczącą przedstawionej prezentacji</w:t>
            </w:r>
          </w:p>
        </w:tc>
        <w:tc>
          <w:tcPr>
            <w:tcW w:w="1570" w:type="pct"/>
            <w:vAlign w:val="center"/>
          </w:tcPr>
          <w:p w14:paraId="06881EC6" w14:textId="1F1F0A4F" w:rsidR="00E86454" w:rsidRPr="006D36FC" w:rsidRDefault="009C0BEF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Udział na konferencji doktoranckiej, załączenie dokumentów pokonferencyjnych doktoranta w języku angielskim (</w:t>
            </w:r>
            <w:proofErr w:type="spellStart"/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Certyfiakty</w:t>
            </w:r>
            <w:proofErr w:type="spellEnd"/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zaświadczenia, dyplomy, </w:t>
            </w:r>
            <w:r w:rsidR="00546D2F"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kopia doniesienia naukowego – pierwsza strona książki abstraktów, strona z numerem ISBN, strona ze streszczeniem i autorami wystąpienia 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 inne potwierdzenie czynnego udziału w konferencjach naukowych.</w:t>
            </w:r>
            <w:r w:rsidR="00546D2F"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AB7CE4" w:rsidRPr="006D36FC" w14:paraId="2D01E47A" w14:textId="2F1145B5" w:rsidTr="00AB7CE4">
        <w:trPr>
          <w:trHeight w:val="1062"/>
        </w:trPr>
        <w:tc>
          <w:tcPr>
            <w:tcW w:w="631" w:type="pct"/>
            <w:vMerge/>
            <w:vAlign w:val="center"/>
          </w:tcPr>
          <w:p w14:paraId="664A9F0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57C4F829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3A712472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6744A275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P8S-UK/13</w:t>
            </w:r>
          </w:p>
          <w:p w14:paraId="4F194C01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wykazuje aktywną postawę w przygotowaniach publikacji naukowej w formie książki lub w formie publikacji naukowej do druku w recenzowanym czasopiśmie naukowym wymienionym w wykazie czasopism naukowych ogłaszanym przez Ministra Nauki i Szkolnictwa Wyższego, lub w recenzowanym sprawozdaniu z międzynarodowej konferencji naukowej,</w:t>
            </w:r>
          </w:p>
          <w:p w14:paraId="2190044E" w14:textId="4E5E2126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lub publicznej prezentacji popularnonaukowej</w:t>
            </w:r>
          </w:p>
        </w:tc>
        <w:tc>
          <w:tcPr>
            <w:tcW w:w="1570" w:type="pct"/>
            <w:vAlign w:val="center"/>
          </w:tcPr>
          <w:p w14:paraId="06787255" w14:textId="05DBAA09" w:rsidR="009C0BEF" w:rsidRPr="006D36FC" w:rsidRDefault="009C0BEF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Kandydat wykazuje aktywną postawę w przygotowaniu publikacji naukowej w formie książki lub w formie publikacji do druku w recenzowanym czasopiśmie naukowym wymienionym w wykazie czasopism naukowych ogłaszanym przez Ministra Nauki i Edukacji lub w recenzowanym sprawozdaniu z międzynarodowej konferencji naukowej lub publicznej prezentacji popularnonaukowej.( Publikacje naukowe w 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czasopismach z listy ministerialnej)</w:t>
            </w:r>
          </w:p>
          <w:p w14:paraId="44ABF7F0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2D6FABC2" w14:textId="14537B19" w:rsidTr="00AB7CE4">
        <w:trPr>
          <w:trHeight w:val="1062"/>
        </w:trPr>
        <w:tc>
          <w:tcPr>
            <w:tcW w:w="631" w:type="pct"/>
            <w:vMerge/>
            <w:vAlign w:val="center"/>
          </w:tcPr>
          <w:p w14:paraId="3CA6E261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694776B5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75A1E4ED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 w:val="restart"/>
            <w:vAlign w:val="center"/>
          </w:tcPr>
          <w:p w14:paraId="13CCF66B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P8S-UK/14</w:t>
            </w:r>
          </w:p>
          <w:p w14:paraId="5ED85CDE" w14:textId="39161DA5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-potrafi przygotować i dokonać publicznej prezentacji wyników pracy naukowej, w tym także rozprawy doktorskiej przygotowanej pod opieką promotora albo promotora</w:t>
            </w:r>
          </w:p>
        </w:tc>
        <w:tc>
          <w:tcPr>
            <w:tcW w:w="1570" w:type="pct"/>
            <w:vMerge w:val="restart"/>
            <w:vAlign w:val="center"/>
          </w:tcPr>
          <w:p w14:paraId="20AA4B33" w14:textId="77777777" w:rsidR="00AB7CE4" w:rsidRPr="006D36FC" w:rsidRDefault="00AB7CE4" w:rsidP="00AB7CE4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Autor szeregu wystąpień na konferencjach międzynarodowych, certyfikaty, zaświadczenia, materiały konferencyjne ,abstrakty i inne dokumenty wskazujące na </w:t>
            </w:r>
            <w:proofErr w:type="gramStart"/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proofErr w:type="gramEnd"/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iż brał udział w konferencjach międzynarodowych.</w:t>
            </w:r>
          </w:p>
          <w:p w14:paraId="61A61771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643EEFEE" w14:textId="3BDE2E15" w:rsidTr="00AB7CE4">
        <w:tc>
          <w:tcPr>
            <w:tcW w:w="631" w:type="pct"/>
            <w:vMerge/>
            <w:vAlign w:val="center"/>
          </w:tcPr>
          <w:p w14:paraId="75E70FA3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3C4FC7FE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22597D7B" w14:textId="58AB6065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Upowszechniać wyniki działalności naukowej, także w formach popularnych</w:t>
            </w:r>
          </w:p>
        </w:tc>
        <w:tc>
          <w:tcPr>
            <w:tcW w:w="1570" w:type="pct"/>
            <w:vMerge/>
            <w:vAlign w:val="center"/>
          </w:tcPr>
          <w:p w14:paraId="5E2FA0F6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559AA1E9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52EDE497" w14:textId="28425005" w:rsidTr="00AB7CE4">
        <w:tc>
          <w:tcPr>
            <w:tcW w:w="631" w:type="pct"/>
            <w:vMerge/>
            <w:vAlign w:val="center"/>
          </w:tcPr>
          <w:p w14:paraId="5D87733F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305D2668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606C5C32" w14:textId="601C5F56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Inicjować debatę</w:t>
            </w:r>
          </w:p>
        </w:tc>
        <w:tc>
          <w:tcPr>
            <w:tcW w:w="1570" w:type="pct"/>
            <w:vMerge/>
            <w:vAlign w:val="center"/>
          </w:tcPr>
          <w:p w14:paraId="3819DADB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1304AAA2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3DAC6922" w14:textId="3512C206" w:rsidTr="00AB7CE4">
        <w:tc>
          <w:tcPr>
            <w:tcW w:w="631" w:type="pct"/>
            <w:vMerge/>
            <w:vAlign w:val="center"/>
          </w:tcPr>
          <w:p w14:paraId="0B675751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168D6577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59D5EB74" w14:textId="100C29DB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Uczestniczyć w dyskursie naukowym</w:t>
            </w:r>
          </w:p>
        </w:tc>
        <w:tc>
          <w:tcPr>
            <w:tcW w:w="1570" w:type="pct"/>
            <w:vMerge/>
            <w:vAlign w:val="center"/>
          </w:tcPr>
          <w:p w14:paraId="7EB6962E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2BAA2A5C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56D91187" w14:textId="3A27DE85" w:rsidTr="00AB7CE4">
        <w:tc>
          <w:tcPr>
            <w:tcW w:w="631" w:type="pct"/>
            <w:vMerge/>
            <w:vAlign w:val="center"/>
          </w:tcPr>
          <w:p w14:paraId="1A4A1219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26A50D45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  <w:hideMark/>
          </w:tcPr>
          <w:p w14:paraId="3A0CBF9C" w14:textId="66187919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Posługiwać się językiem obcym na poziome B2 Europejskiego Systemu Kształcenia Językowego w stopniu umożliwiającym uczestnictwo w międzynarodowym środowisku naukowym i zawodowym</w:t>
            </w:r>
          </w:p>
        </w:tc>
        <w:tc>
          <w:tcPr>
            <w:tcW w:w="1570" w:type="pct"/>
            <w:vMerge/>
            <w:vAlign w:val="center"/>
          </w:tcPr>
          <w:p w14:paraId="161FA3BC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269058A7" w14:textId="77777777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25B55A06" w14:textId="0AA5CB53" w:rsidTr="00AB7CE4">
        <w:trPr>
          <w:trHeight w:val="930"/>
        </w:trPr>
        <w:tc>
          <w:tcPr>
            <w:tcW w:w="631" w:type="pct"/>
            <w:vMerge w:val="restart"/>
            <w:vAlign w:val="center"/>
            <w:hideMark/>
          </w:tcPr>
          <w:p w14:paraId="608244A7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pracy- planowanie i praca zespołowa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0090A7FE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P8S-UO</w:t>
            </w:r>
          </w:p>
        </w:tc>
        <w:tc>
          <w:tcPr>
            <w:tcW w:w="887" w:type="pct"/>
            <w:vMerge w:val="restart"/>
            <w:vAlign w:val="center"/>
            <w:hideMark/>
          </w:tcPr>
          <w:p w14:paraId="48896F46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Planować i realizować indywidualne i zespołowe przedsięwzięcia badawcze, także w środowisku międzynarodowym</w:t>
            </w:r>
          </w:p>
        </w:tc>
        <w:tc>
          <w:tcPr>
            <w:tcW w:w="1570" w:type="pct"/>
            <w:vAlign w:val="center"/>
          </w:tcPr>
          <w:p w14:paraId="5B7EAC84" w14:textId="77777777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P8S-UO/15</w:t>
            </w:r>
          </w:p>
          <w:p w14:paraId="351C9CBA" w14:textId="12BA82A3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potrafi nawiązywać i podejmować współpracę naukową w zespołach badawczych, w tym również międzynarodowych</w:t>
            </w:r>
          </w:p>
        </w:tc>
        <w:tc>
          <w:tcPr>
            <w:tcW w:w="1570" w:type="pct"/>
            <w:vAlign w:val="center"/>
          </w:tcPr>
          <w:p w14:paraId="1575DBAA" w14:textId="194EC7CE" w:rsidR="00E86454" w:rsidRPr="006D36FC" w:rsidRDefault="009C0BEF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Udział w międzynarodowym projekcie badawczym, pobyt w klinice zagranicznej, certyfikaty, zaświadczenia</w:t>
            </w:r>
          </w:p>
        </w:tc>
      </w:tr>
      <w:tr w:rsidR="00AB7CE4" w:rsidRPr="006D36FC" w14:paraId="0CE82F0E" w14:textId="6578B82F" w:rsidTr="00AB7CE4">
        <w:trPr>
          <w:trHeight w:val="929"/>
        </w:trPr>
        <w:tc>
          <w:tcPr>
            <w:tcW w:w="631" w:type="pct"/>
            <w:vMerge/>
            <w:vAlign w:val="center"/>
          </w:tcPr>
          <w:p w14:paraId="653D3548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7831F1BB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2F13865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775926F3" w14:textId="77777777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P8S-UO/16</w:t>
            </w:r>
          </w:p>
          <w:p w14:paraId="1B14ED81" w14:textId="32383555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potrafi ustalić wielkość populacji reprezentatywnej wykorzystując statystyczne metody planowania badań</w:t>
            </w:r>
          </w:p>
        </w:tc>
        <w:tc>
          <w:tcPr>
            <w:tcW w:w="1570" w:type="pct"/>
            <w:vAlign w:val="center"/>
          </w:tcPr>
          <w:p w14:paraId="137CC790" w14:textId="77777777" w:rsidR="009C0BEF" w:rsidRPr="006D36FC" w:rsidRDefault="009C0BEF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Kandydat potrafi ustalić wielkość populacji reprezentatywnej wykorzystując statystyczne metody planowania badań. Analiza pracy doktorskiej.(Praca doktorska została zaplanowana prawidłowo do metodyki i wielkości populacji.</w:t>
            </w:r>
          </w:p>
          <w:p w14:paraId="633EE273" w14:textId="77777777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49FA8A6D" w14:textId="7E824DE2" w:rsidTr="00AB7CE4">
        <w:trPr>
          <w:trHeight w:val="929"/>
        </w:trPr>
        <w:tc>
          <w:tcPr>
            <w:tcW w:w="631" w:type="pct"/>
            <w:vMerge/>
            <w:vAlign w:val="center"/>
          </w:tcPr>
          <w:p w14:paraId="4261E09C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3FF2A72D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5B042F67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3AF3C1B5" w14:textId="77777777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P8S-UO/17</w:t>
            </w:r>
          </w:p>
          <w:p w14:paraId="345B0EF4" w14:textId="77777777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potrafi przygotować wniosek o środki finansowe przyznawane bezpośrednio na cele służące rozwojowi młodych naukowców, a w szczególności :  stypendia naukowe, stypendia stażowe, granty konferencyjne, pochodzące z rożnych źródeł finansowania</w:t>
            </w:r>
          </w:p>
          <w:p w14:paraId="4A9B7C40" w14:textId="77777777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67F2DDD2" w14:textId="74AEFFDD" w:rsidR="00E86454" w:rsidRPr="006D36FC" w:rsidRDefault="009C0BEF" w:rsidP="00AB7CE4">
            <w:pPr>
              <w:tabs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Kandydat  potrafi przygotować wniosek o środki finansowe przyznawane bezpośrednio na cele służące rozwojowi młodych naukowców, a w szczególności:  stypendia naukowe, stypendia stażowe, granty konferencyjne, pochodzące z rożnych źródeł finansowania. Organizacja pracy- planowanie i praca zespołowa.( Wnioski o środki finansowe, decyzje o 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otrzymaniu np.</w:t>
            </w:r>
            <w:r w:rsidR="00546D2F"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grantu, wnioski o stypendium, kursy, statystyka medyczna)</w:t>
            </w:r>
          </w:p>
        </w:tc>
      </w:tr>
      <w:tr w:rsidR="00AB7CE4" w:rsidRPr="006D36FC" w14:paraId="3408B231" w14:textId="6B34B1E7" w:rsidTr="00AB7CE4">
        <w:tc>
          <w:tcPr>
            <w:tcW w:w="631" w:type="pct"/>
            <w:vMerge w:val="restart"/>
            <w:vAlign w:val="center"/>
            <w:hideMark/>
          </w:tcPr>
          <w:p w14:paraId="394B527A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Uczenie się- planowanie własnego rozwoju i rozwoju innych osób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19A7D1F0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P8S-UU</w:t>
            </w:r>
          </w:p>
        </w:tc>
        <w:tc>
          <w:tcPr>
            <w:tcW w:w="887" w:type="pct"/>
            <w:vAlign w:val="center"/>
            <w:hideMark/>
          </w:tcPr>
          <w:p w14:paraId="562D9FD4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Samodzielnie planować i działać na rzecz własnego rozwoju oraz inspirować i organizować rozwój innych osób</w:t>
            </w:r>
          </w:p>
        </w:tc>
        <w:tc>
          <w:tcPr>
            <w:tcW w:w="1570" w:type="pct"/>
            <w:vAlign w:val="center"/>
            <w:hideMark/>
          </w:tcPr>
          <w:p w14:paraId="2F597856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P8S-UU/18</w:t>
            </w:r>
          </w:p>
          <w:p w14:paraId="166A396F" w14:textId="049FAD3F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potrafi nawiązywać i podejmować współpracę naukową w</w:t>
            </w:r>
          </w:p>
          <w:p w14:paraId="604E39B5" w14:textId="7248A87B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zespołach badawczych, w tym również międzynarodowych</w:t>
            </w:r>
          </w:p>
        </w:tc>
        <w:tc>
          <w:tcPr>
            <w:tcW w:w="1570" w:type="pct"/>
            <w:vAlign w:val="center"/>
          </w:tcPr>
          <w:p w14:paraId="5F99EB58" w14:textId="3A79EB67" w:rsidR="009C0BE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Udział w międzynarodowym projekcie badawczym, pobyt w klinice zagranicznej, certyfikaty, zaświadczenia</w:t>
            </w:r>
          </w:p>
        </w:tc>
      </w:tr>
      <w:tr w:rsidR="00AB7CE4" w:rsidRPr="006D36FC" w14:paraId="70701BC0" w14:textId="2EE675B2" w:rsidTr="00AB7CE4">
        <w:trPr>
          <w:trHeight w:val="935"/>
        </w:trPr>
        <w:tc>
          <w:tcPr>
            <w:tcW w:w="631" w:type="pct"/>
            <w:vMerge/>
            <w:vAlign w:val="center"/>
          </w:tcPr>
          <w:p w14:paraId="4CA8C8AF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0227B4F9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 w:val="restart"/>
            <w:vAlign w:val="center"/>
            <w:hideMark/>
          </w:tcPr>
          <w:p w14:paraId="48566E4D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Planować zajęcia lub grupy zajęć i realizować je z wykorzystaniem nowoczesnych narzędzi i metod</w:t>
            </w:r>
          </w:p>
        </w:tc>
        <w:tc>
          <w:tcPr>
            <w:tcW w:w="1570" w:type="pct"/>
            <w:vAlign w:val="center"/>
            <w:hideMark/>
          </w:tcPr>
          <w:p w14:paraId="36D26282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P8S-UU/19</w:t>
            </w:r>
          </w:p>
          <w:p w14:paraId="34A671FF" w14:textId="4ED4BB03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 ma umiejętności dydaktyczne w zakresie  metodyki prowadzenia zajęć, w tym  z wykorzystaniem nowoczesnych technologii w kształceniu studentów</w:t>
            </w:r>
          </w:p>
        </w:tc>
        <w:tc>
          <w:tcPr>
            <w:tcW w:w="1570" w:type="pct"/>
            <w:vMerge w:val="restart"/>
            <w:vAlign w:val="center"/>
          </w:tcPr>
          <w:p w14:paraId="5A3E08A0" w14:textId="6E054C34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Zaświadczenie o przeprowadzeniu zajęć w zakresie dydaktyki szkoły wyższej 30h/rok akademicki (również w formie wolontariatu). </w:t>
            </w:r>
            <w:r w:rsidR="00546D2F"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Zaświadczenie o hospitacji zajęć dydaktycznych.</w:t>
            </w:r>
          </w:p>
        </w:tc>
      </w:tr>
      <w:tr w:rsidR="00AB7CE4" w:rsidRPr="006D36FC" w14:paraId="2666B862" w14:textId="77777777" w:rsidTr="00AB7CE4">
        <w:trPr>
          <w:trHeight w:val="934"/>
        </w:trPr>
        <w:tc>
          <w:tcPr>
            <w:tcW w:w="631" w:type="pct"/>
            <w:vMerge/>
            <w:vAlign w:val="center"/>
          </w:tcPr>
          <w:p w14:paraId="7577CA7A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0F9FA009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79CB3A87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014D9AA2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P8S-UU/20</w:t>
            </w:r>
          </w:p>
          <w:p w14:paraId="04915544" w14:textId="1931FBEA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-potrafi prowadzić zajęcia dydaktyczne dla studentów studiów pierwszego i drugiego stopnia</w:t>
            </w:r>
          </w:p>
        </w:tc>
        <w:tc>
          <w:tcPr>
            <w:tcW w:w="1570" w:type="pct"/>
            <w:vMerge/>
            <w:vAlign w:val="center"/>
          </w:tcPr>
          <w:p w14:paraId="5680CDDF" w14:textId="77777777" w:rsidR="009C0BEF" w:rsidRPr="006D36FC" w:rsidRDefault="009C0BE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39CB85B4" w14:textId="18DDCF99" w:rsidTr="00AB7CE4">
        <w:tc>
          <w:tcPr>
            <w:tcW w:w="5000" w:type="pct"/>
            <w:gridSpan w:val="5"/>
            <w:vAlign w:val="center"/>
            <w:hideMark/>
          </w:tcPr>
          <w:p w14:paraId="1071E286" w14:textId="2636E464" w:rsidR="00AB7CE4" w:rsidRPr="006D36FC" w:rsidRDefault="00AB7CE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Kompetencje społeczne: jest gotów do:</w:t>
            </w:r>
          </w:p>
        </w:tc>
      </w:tr>
      <w:tr w:rsidR="00AB7CE4" w:rsidRPr="006D36FC" w14:paraId="6515AC0D" w14:textId="7C0BDC28" w:rsidTr="00AB7CE4">
        <w:tc>
          <w:tcPr>
            <w:tcW w:w="631" w:type="pct"/>
            <w:vMerge w:val="restart"/>
            <w:vAlign w:val="center"/>
            <w:hideMark/>
          </w:tcPr>
          <w:p w14:paraId="4FD5244E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Oceny- krytyczne podejście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3EDE9CFA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P8S-KK</w:t>
            </w:r>
          </w:p>
        </w:tc>
        <w:tc>
          <w:tcPr>
            <w:tcW w:w="887" w:type="pct"/>
            <w:vAlign w:val="center"/>
          </w:tcPr>
          <w:p w14:paraId="0D9258F5" w14:textId="53EA9138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Krytycznej oceny dorobku w ramach danej dyscypliny naukowej lub artystycznej</w:t>
            </w:r>
          </w:p>
        </w:tc>
        <w:tc>
          <w:tcPr>
            <w:tcW w:w="1570" w:type="pct"/>
            <w:vAlign w:val="center"/>
            <w:hideMark/>
          </w:tcPr>
          <w:p w14:paraId="426B774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P8S-KK/21</w:t>
            </w:r>
          </w:p>
          <w:p w14:paraId="2FCCF667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6D36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potrafi się ustosunkować do pytań recenzentów, i swoje stanowisko poprzeć dowodami naukowymi</w:t>
            </w:r>
          </w:p>
        </w:tc>
        <w:tc>
          <w:tcPr>
            <w:tcW w:w="1570" w:type="pct"/>
            <w:vAlign w:val="center"/>
          </w:tcPr>
          <w:p w14:paraId="6E09F48C" w14:textId="207F1A2D" w:rsidR="00E86454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Ocena pisemnej odpowiedzi na trzy recenzje</w:t>
            </w:r>
          </w:p>
        </w:tc>
      </w:tr>
      <w:tr w:rsidR="00AB7CE4" w:rsidRPr="006D36FC" w14:paraId="4BF74B1C" w14:textId="0EF78F2E" w:rsidTr="00AB7CE4">
        <w:tc>
          <w:tcPr>
            <w:tcW w:w="631" w:type="pct"/>
            <w:vMerge/>
            <w:vAlign w:val="center"/>
          </w:tcPr>
          <w:p w14:paraId="0B765860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562912B2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3EC34132" w14:textId="68D1E2B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Krytycznej oceny własnego wkładu w rozwój danej dyscypliny naukowej lub  artystycznej</w:t>
            </w:r>
          </w:p>
        </w:tc>
        <w:tc>
          <w:tcPr>
            <w:tcW w:w="1570" w:type="pct"/>
            <w:vAlign w:val="center"/>
            <w:hideMark/>
          </w:tcPr>
          <w:p w14:paraId="63A8FF1E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P8S-KK/22</w:t>
            </w:r>
          </w:p>
          <w:p w14:paraId="6550130A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jest świadomy roli współpracy międzynarodowej w prowadzeniu badań naukowych i analizy otrzymanych wyników</w:t>
            </w:r>
          </w:p>
        </w:tc>
        <w:tc>
          <w:tcPr>
            <w:tcW w:w="1570" w:type="pct"/>
            <w:vAlign w:val="center"/>
          </w:tcPr>
          <w:p w14:paraId="4A3C95FA" w14:textId="351DA351" w:rsidR="00E86454" w:rsidRPr="006D36FC" w:rsidRDefault="00546D2F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Autor szeregu wystąpień na konferencjach międzynarodowych (certyfikaty, zaświadczenia, kopia doniesienia naukowego – pierwsza strona książki abstraktów, strona z numerem ISBN, strona ze streszczeniem i autorami wystąpienia lub inne potwierdzenie czynnego udziału w konferencjach naukowych).</w:t>
            </w:r>
          </w:p>
        </w:tc>
      </w:tr>
      <w:tr w:rsidR="00AB7CE4" w:rsidRPr="006D36FC" w14:paraId="2BBA39FF" w14:textId="11526F7D" w:rsidTr="00AB7CE4">
        <w:tc>
          <w:tcPr>
            <w:tcW w:w="631" w:type="pct"/>
            <w:vMerge/>
            <w:vAlign w:val="center"/>
          </w:tcPr>
          <w:p w14:paraId="6909614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27E53D5B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  <w:hideMark/>
          </w:tcPr>
          <w:p w14:paraId="206F82C2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Uznawania znaczenia wiedzy w rozwiązywaniu problemów poznawczych i praktycznych</w:t>
            </w:r>
          </w:p>
        </w:tc>
        <w:tc>
          <w:tcPr>
            <w:tcW w:w="1570" w:type="pct"/>
            <w:vAlign w:val="center"/>
            <w:hideMark/>
          </w:tcPr>
          <w:p w14:paraId="70F816E1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P8S-KK/23</w:t>
            </w:r>
          </w:p>
          <w:p w14:paraId="78929DBC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rozumie i akceptuje funkcje opieki nad doktorantem w procesie planowania badań, ich realizacji i analizy wyników</w:t>
            </w:r>
          </w:p>
        </w:tc>
        <w:tc>
          <w:tcPr>
            <w:tcW w:w="1570" w:type="pct"/>
            <w:vAlign w:val="center"/>
          </w:tcPr>
          <w:p w14:paraId="228BD5D2" w14:textId="5943FE2B" w:rsidR="00E86454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Rozumie i akceptuje funkcje opieki nad doktorantem w procesie planowania badań, ich realizacji i analizy wyników. Opinia promotora</w:t>
            </w:r>
          </w:p>
        </w:tc>
      </w:tr>
      <w:tr w:rsidR="00AB7CE4" w:rsidRPr="006D36FC" w14:paraId="2B490596" w14:textId="699690BC" w:rsidTr="00AB7CE4">
        <w:tc>
          <w:tcPr>
            <w:tcW w:w="631" w:type="pct"/>
            <w:vMerge w:val="restart"/>
            <w:vAlign w:val="center"/>
            <w:hideMark/>
          </w:tcPr>
          <w:p w14:paraId="224FB97D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Odpowiedzialność – wypełnianie zobowiązań społecznych i działanie na rzecz interesu publicznego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678BBFA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P8S-KO</w:t>
            </w:r>
          </w:p>
        </w:tc>
        <w:tc>
          <w:tcPr>
            <w:tcW w:w="887" w:type="pct"/>
            <w:vAlign w:val="center"/>
            <w:hideMark/>
          </w:tcPr>
          <w:p w14:paraId="77457D27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Wypełniania obowiązków społecznych badaczy i twórców</w:t>
            </w:r>
          </w:p>
        </w:tc>
        <w:tc>
          <w:tcPr>
            <w:tcW w:w="1570" w:type="pct"/>
            <w:vAlign w:val="center"/>
          </w:tcPr>
          <w:p w14:paraId="3FDF468A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P8S-KO/24</w:t>
            </w:r>
          </w:p>
          <w:p w14:paraId="60BC1A47" w14:textId="7DAE3F99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jest świadomy potrzeby udziału doktorantów i młodych naukowców w organach kolegialnych podejmujących decyzje w sprawach organizacji procesu badań naukowych i toku studiów doktoranckich, a także bezpośredniego kontaktu z przełożonymi</w:t>
            </w:r>
          </w:p>
        </w:tc>
        <w:tc>
          <w:tcPr>
            <w:tcW w:w="1570" w:type="pct"/>
            <w:vAlign w:val="center"/>
          </w:tcPr>
          <w:p w14:paraId="503B6605" w14:textId="504459DC" w:rsidR="00E86454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Analiza życiorysu Kandydata</w:t>
            </w:r>
          </w:p>
        </w:tc>
      </w:tr>
      <w:tr w:rsidR="00F00FCC" w:rsidRPr="006D36FC" w14:paraId="1E8FFC53" w14:textId="11C5B2F9" w:rsidTr="00AB7CE4">
        <w:tc>
          <w:tcPr>
            <w:tcW w:w="631" w:type="pct"/>
            <w:vMerge/>
            <w:vAlign w:val="center"/>
          </w:tcPr>
          <w:p w14:paraId="2B6825A2" w14:textId="77777777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55787F08" w14:textId="77777777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14:paraId="5AA09F12" w14:textId="56F36A5C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Inicjowania działań na rzecz interesu publicznego</w:t>
            </w:r>
          </w:p>
        </w:tc>
        <w:tc>
          <w:tcPr>
            <w:tcW w:w="1570" w:type="pct"/>
            <w:vMerge w:val="restart"/>
            <w:vAlign w:val="center"/>
          </w:tcPr>
          <w:p w14:paraId="0F06D338" w14:textId="77777777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P8S-KO/25</w:t>
            </w:r>
          </w:p>
          <w:p w14:paraId="5F035991" w14:textId="13E1B455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jest świadomy  potrzeby rozwoju kontaktów pomiędzy jednostką naukową a otoczeniem społeczno-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gospodarczym, w tym  organizacjami zrzeszającymi pacjentów oraz  podmiotami leczniczymi</w:t>
            </w:r>
          </w:p>
        </w:tc>
        <w:tc>
          <w:tcPr>
            <w:tcW w:w="1570" w:type="pct"/>
            <w:vMerge w:val="restart"/>
            <w:vAlign w:val="center"/>
          </w:tcPr>
          <w:p w14:paraId="686FB62C" w14:textId="6E333951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Doktorant jest świadomy potrzeby rozwoju kontaktów pomiędzy jednostką naukową a otoczeniem społeczno-gospodarczym (opinia promotora)</w:t>
            </w:r>
          </w:p>
        </w:tc>
      </w:tr>
      <w:tr w:rsidR="00F00FCC" w:rsidRPr="006D36FC" w14:paraId="100FB931" w14:textId="20ACAD46" w:rsidTr="00AB7CE4">
        <w:tc>
          <w:tcPr>
            <w:tcW w:w="631" w:type="pct"/>
            <w:vMerge/>
            <w:vAlign w:val="center"/>
          </w:tcPr>
          <w:p w14:paraId="14CFBE2B" w14:textId="77777777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00BF2C13" w14:textId="77777777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Align w:val="center"/>
            <w:hideMark/>
          </w:tcPr>
          <w:p w14:paraId="410A8E13" w14:textId="77777777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Myślenia i działania w sposób 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przedsiębiorczy</w:t>
            </w:r>
          </w:p>
        </w:tc>
        <w:tc>
          <w:tcPr>
            <w:tcW w:w="1570" w:type="pct"/>
            <w:vMerge/>
            <w:vAlign w:val="center"/>
          </w:tcPr>
          <w:p w14:paraId="4CF93915" w14:textId="77777777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Merge/>
            <w:vAlign w:val="center"/>
          </w:tcPr>
          <w:p w14:paraId="1B801080" w14:textId="77777777" w:rsidR="00F00FCC" w:rsidRPr="006D36FC" w:rsidRDefault="00F00FCC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7CE4" w:rsidRPr="006D36FC" w14:paraId="2AC9BD77" w14:textId="1B05CF93" w:rsidTr="00AB7CE4">
        <w:trPr>
          <w:trHeight w:val="679"/>
        </w:trPr>
        <w:tc>
          <w:tcPr>
            <w:tcW w:w="631" w:type="pct"/>
            <w:vMerge w:val="restart"/>
            <w:vAlign w:val="center"/>
            <w:hideMark/>
          </w:tcPr>
          <w:p w14:paraId="4640491E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Rola zawodowa – niezależność i rozwój etosu</w:t>
            </w:r>
          </w:p>
        </w:tc>
        <w:tc>
          <w:tcPr>
            <w:tcW w:w="342" w:type="pct"/>
            <w:vMerge w:val="restart"/>
            <w:vAlign w:val="center"/>
            <w:hideMark/>
          </w:tcPr>
          <w:p w14:paraId="2B41E635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P8S-KR</w:t>
            </w:r>
          </w:p>
        </w:tc>
        <w:tc>
          <w:tcPr>
            <w:tcW w:w="887" w:type="pct"/>
            <w:vMerge w:val="restart"/>
            <w:vAlign w:val="center"/>
            <w:hideMark/>
          </w:tcPr>
          <w:p w14:paraId="1A293EB9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Podtrzymywania i rozwijania etosu środowisk badawczych i twórczych, w tym:</w:t>
            </w:r>
          </w:p>
          <w:p w14:paraId="3B57ECEA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prowadzenia działalności naukowej w sposób niezależny</w:t>
            </w:r>
          </w:p>
          <w:p w14:paraId="37289F34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respektowania zasady publicznej własności wyników działalności naukowej, z uwzględnieniem zasad ochrony własności intelektualnej</w:t>
            </w:r>
          </w:p>
        </w:tc>
        <w:tc>
          <w:tcPr>
            <w:tcW w:w="1570" w:type="pct"/>
            <w:vAlign w:val="center"/>
          </w:tcPr>
          <w:p w14:paraId="2C7071B2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P8S-KR/26</w:t>
            </w:r>
          </w:p>
          <w:p w14:paraId="1B33BC41" w14:textId="20CAC014" w:rsidR="00546D2F" w:rsidRPr="006D36FC" w:rsidRDefault="00546D2F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ma świadomość społecznej roli uczonego</w:t>
            </w:r>
          </w:p>
        </w:tc>
        <w:tc>
          <w:tcPr>
            <w:tcW w:w="1570" w:type="pct"/>
            <w:vMerge w:val="restart"/>
            <w:vAlign w:val="center"/>
          </w:tcPr>
          <w:p w14:paraId="48F90269" w14:textId="63ED9A66" w:rsidR="00546D2F" w:rsidRPr="006D36FC" w:rsidRDefault="00546D2F" w:rsidP="00AB7CE4">
            <w:pPr>
              <w:tabs>
                <w:tab w:val="right" w:pos="9072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Kandydat m</w:t>
            </w:r>
            <w:r w:rsidRPr="006D36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 świadomość społecznej roli uczonego.</w:t>
            </w: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</w:t>
            </w:r>
            <w:r w:rsidRPr="006D36F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ozumie znaczenie relacji: uczeń–mistrz. Rola zawodowa – niezależność i rozwój etosu.</w:t>
            </w:r>
          </w:p>
        </w:tc>
      </w:tr>
      <w:tr w:rsidR="00AB7CE4" w:rsidRPr="006D36FC" w14:paraId="1752BC0D" w14:textId="13DE3EFA" w:rsidTr="00AB7CE4">
        <w:trPr>
          <w:trHeight w:val="679"/>
        </w:trPr>
        <w:tc>
          <w:tcPr>
            <w:tcW w:w="631" w:type="pct"/>
            <w:vMerge/>
            <w:vAlign w:val="center"/>
          </w:tcPr>
          <w:p w14:paraId="4C75C1CA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5C983A7F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57090B5A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580402BD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P8S-KR/27</w:t>
            </w:r>
          </w:p>
          <w:p w14:paraId="11056725" w14:textId="2CEA012D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rozumie znaczenie relacji: uczeń – mistrz</w:t>
            </w:r>
          </w:p>
        </w:tc>
        <w:tc>
          <w:tcPr>
            <w:tcW w:w="1570" w:type="pct"/>
            <w:vMerge/>
            <w:vAlign w:val="center"/>
          </w:tcPr>
          <w:p w14:paraId="5022C593" w14:textId="77777777" w:rsidR="00546D2F" w:rsidRPr="006D36FC" w:rsidRDefault="00546D2F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AB7CE4" w:rsidRPr="00B950C2" w14:paraId="431116EC" w14:textId="6102808D" w:rsidTr="00AB7CE4">
        <w:trPr>
          <w:trHeight w:val="679"/>
        </w:trPr>
        <w:tc>
          <w:tcPr>
            <w:tcW w:w="631" w:type="pct"/>
            <w:vMerge/>
            <w:vAlign w:val="center"/>
          </w:tcPr>
          <w:p w14:paraId="5C050EBF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49138EED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pct"/>
            <w:vMerge/>
            <w:vAlign w:val="center"/>
          </w:tcPr>
          <w:p w14:paraId="0E5EF643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4BD0E470" w14:textId="77777777" w:rsidR="00E86454" w:rsidRPr="006D36FC" w:rsidRDefault="00E86454" w:rsidP="00AB7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D36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P8S-KR/28</w:t>
            </w:r>
          </w:p>
          <w:p w14:paraId="6C1A2BD9" w14:textId="0C42AB2C" w:rsidR="00E86454" w:rsidRPr="006D36FC" w:rsidRDefault="00E86454" w:rsidP="00AB7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sankcjonuje regulacje dotyczące dozwolonego użytku publicznego oraz kwestii związanych z ochroną i podziałem praw do własności intelektualnej wypracowanej w ramach prowadzonych badań</w:t>
            </w:r>
          </w:p>
        </w:tc>
        <w:tc>
          <w:tcPr>
            <w:tcW w:w="1570" w:type="pct"/>
            <w:vAlign w:val="center"/>
          </w:tcPr>
          <w:p w14:paraId="380A8D7F" w14:textId="597EE89F" w:rsidR="00E86454" w:rsidRPr="00B950C2" w:rsidRDefault="00546D2F" w:rsidP="00AB7CE4">
            <w:pPr>
              <w:tabs>
                <w:tab w:val="left" w:pos="1545"/>
              </w:tabs>
              <w:spacing w:before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D36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Raport Antyplagiatowy (potwierdza samodzielność wykonania pracy doktorskiej)</w:t>
            </w:r>
          </w:p>
        </w:tc>
      </w:tr>
    </w:tbl>
    <w:p w14:paraId="679E35D4" w14:textId="77777777" w:rsidR="007A1DD3" w:rsidRPr="00B950C2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3F044" w14:textId="77777777" w:rsidR="007A1DD3" w:rsidRPr="00B950C2" w:rsidRDefault="007A1DD3" w:rsidP="007A1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529E8" w14:textId="77777777" w:rsidR="00A97083" w:rsidRPr="00B950C2" w:rsidRDefault="00A97083">
      <w:pPr>
        <w:rPr>
          <w:rFonts w:ascii="Times New Roman" w:hAnsi="Times New Roman" w:cs="Times New Roman"/>
        </w:rPr>
      </w:pPr>
    </w:p>
    <w:sectPr w:rsidR="00A97083" w:rsidRPr="00B950C2" w:rsidSect="00AB7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FC61" w14:textId="77777777" w:rsidR="00E82462" w:rsidRDefault="00E82462" w:rsidP="007A1DD3">
      <w:pPr>
        <w:spacing w:after="0" w:line="240" w:lineRule="auto"/>
      </w:pPr>
      <w:r>
        <w:separator/>
      </w:r>
    </w:p>
  </w:endnote>
  <w:endnote w:type="continuationSeparator" w:id="0">
    <w:p w14:paraId="152C47A2" w14:textId="77777777" w:rsidR="00E82462" w:rsidRDefault="00E82462" w:rsidP="007A1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A7EA" w14:textId="77777777" w:rsidR="00E82462" w:rsidRDefault="00E82462" w:rsidP="007A1DD3">
      <w:pPr>
        <w:spacing w:after="0" w:line="240" w:lineRule="auto"/>
      </w:pPr>
      <w:r>
        <w:separator/>
      </w:r>
    </w:p>
  </w:footnote>
  <w:footnote w:type="continuationSeparator" w:id="0">
    <w:p w14:paraId="2066C317" w14:textId="77777777" w:rsidR="00E82462" w:rsidRDefault="00E82462" w:rsidP="007A1DD3">
      <w:pPr>
        <w:spacing w:after="0" w:line="240" w:lineRule="auto"/>
      </w:pPr>
      <w:r>
        <w:continuationSeparator/>
      </w:r>
    </w:p>
  </w:footnote>
  <w:footnote w:id="1">
    <w:p w14:paraId="7837366A" w14:textId="77777777" w:rsidR="00E86454" w:rsidRDefault="00E86454" w:rsidP="007A1DD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83EF6"/>
    <w:multiLevelType w:val="hybridMultilevel"/>
    <w:tmpl w:val="AA446AC4"/>
    <w:lvl w:ilvl="0" w:tplc="3DE4B9FC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 w16cid:durableId="1543782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DD3"/>
    <w:rsid w:val="00064359"/>
    <w:rsid w:val="000A382C"/>
    <w:rsid w:val="00167224"/>
    <w:rsid w:val="0017557E"/>
    <w:rsid w:val="001C1C1A"/>
    <w:rsid w:val="001D3466"/>
    <w:rsid w:val="001E55DD"/>
    <w:rsid w:val="00256856"/>
    <w:rsid w:val="00340023"/>
    <w:rsid w:val="00361AD5"/>
    <w:rsid w:val="003A1C0A"/>
    <w:rsid w:val="003E7B1A"/>
    <w:rsid w:val="004F3228"/>
    <w:rsid w:val="00532F49"/>
    <w:rsid w:val="005408B8"/>
    <w:rsid w:val="00546D2F"/>
    <w:rsid w:val="00591691"/>
    <w:rsid w:val="00602CE8"/>
    <w:rsid w:val="006D36FC"/>
    <w:rsid w:val="007A1DD3"/>
    <w:rsid w:val="007A33B0"/>
    <w:rsid w:val="007D6E2E"/>
    <w:rsid w:val="008323BA"/>
    <w:rsid w:val="008C2B89"/>
    <w:rsid w:val="009C0BEF"/>
    <w:rsid w:val="00A05A58"/>
    <w:rsid w:val="00A34FD8"/>
    <w:rsid w:val="00A97083"/>
    <w:rsid w:val="00AB7CE4"/>
    <w:rsid w:val="00B94EE4"/>
    <w:rsid w:val="00B950C2"/>
    <w:rsid w:val="00BF443E"/>
    <w:rsid w:val="00D73F20"/>
    <w:rsid w:val="00D743AE"/>
    <w:rsid w:val="00D77B03"/>
    <w:rsid w:val="00E14DA0"/>
    <w:rsid w:val="00E82462"/>
    <w:rsid w:val="00E86454"/>
    <w:rsid w:val="00F00FCC"/>
    <w:rsid w:val="00F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1C8F"/>
  <w15:docId w15:val="{17A9062D-85E0-6042-A411-68DE20CC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D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1D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1DD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A1DD3"/>
    <w:pPr>
      <w:ind w:left="720"/>
      <w:contextualSpacing/>
    </w:pPr>
  </w:style>
  <w:style w:type="table" w:styleId="Tabela-Siatka">
    <w:name w:val="Table Grid"/>
    <w:basedOn w:val="Standardowy"/>
    <w:uiPriority w:val="39"/>
    <w:rsid w:val="007A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C0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Zwykatabela2">
    <w:name w:val="Plain Table 2"/>
    <w:basedOn w:val="Standardowy"/>
    <w:uiPriority w:val="42"/>
    <w:rsid w:val="009C0BE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41495-2422-42A6-B666-CA8469EB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1940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WM-Fizjoterapia 1</dc:creator>
  <cp:lastModifiedBy>Beniamin Grabarek</cp:lastModifiedBy>
  <cp:revision>10</cp:revision>
  <cp:lastPrinted>2020-01-24T08:32:00Z</cp:lastPrinted>
  <dcterms:created xsi:type="dcterms:W3CDTF">2020-07-08T13:25:00Z</dcterms:created>
  <dcterms:modified xsi:type="dcterms:W3CDTF">2023-01-20T12:11:00Z</dcterms:modified>
</cp:coreProperties>
</file>